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030"/>
        <w:gridCol w:w="6340"/>
      </w:tblGrid>
      <w:tr w:rsidR="00C8252B" w:rsidTr="00E11C34">
        <w:trPr>
          <w:trHeight w:val="431"/>
        </w:trPr>
        <w:tc>
          <w:tcPr>
            <w:tcW w:w="1617" w:type="pct"/>
          </w:tcPr>
          <w:p w:rsidR="00C8252B" w:rsidRDefault="00C8252B" w:rsidP="00E11C34">
            <w:pPr>
              <w:pStyle w:val="TableParagraph"/>
              <w:spacing w:before="73"/>
              <w:ind w:left="107"/>
              <w:rPr>
                <w:b/>
                <w:sz w:val="24"/>
              </w:rPr>
            </w:pPr>
            <w:r>
              <w:rPr>
                <w:b/>
                <w:sz w:val="24"/>
              </w:rPr>
              <w:t>Subject:</w:t>
            </w:r>
          </w:p>
        </w:tc>
        <w:tc>
          <w:tcPr>
            <w:tcW w:w="3383" w:type="pct"/>
          </w:tcPr>
          <w:p w:rsidR="00C8252B" w:rsidRDefault="00B07085" w:rsidP="00E11C34">
            <w:pPr>
              <w:pStyle w:val="TableParagraph"/>
              <w:spacing w:before="73"/>
              <w:ind w:left="107"/>
              <w:rPr>
                <w:b/>
                <w:sz w:val="24"/>
              </w:rPr>
            </w:pPr>
            <w:r>
              <w:rPr>
                <w:b/>
                <w:sz w:val="24"/>
              </w:rPr>
              <w:t>Applied Thermodynamics and Fluid Mechanics</w:t>
            </w:r>
          </w:p>
        </w:tc>
      </w:tr>
      <w:tr w:rsidR="00C8252B" w:rsidTr="00E11C34">
        <w:trPr>
          <w:trHeight w:val="431"/>
        </w:trPr>
        <w:tc>
          <w:tcPr>
            <w:tcW w:w="1617" w:type="pct"/>
          </w:tcPr>
          <w:p w:rsidR="00C8252B" w:rsidRDefault="00C8252B" w:rsidP="00E11C34">
            <w:pPr>
              <w:pStyle w:val="TableParagraph"/>
              <w:spacing w:before="73"/>
              <w:ind w:left="107"/>
              <w:rPr>
                <w:b/>
                <w:sz w:val="24"/>
              </w:rPr>
            </w:pPr>
            <w:r>
              <w:rPr>
                <w:b/>
                <w:sz w:val="24"/>
              </w:rPr>
              <w:t>Academic</w:t>
            </w:r>
            <w:r>
              <w:rPr>
                <w:b/>
                <w:spacing w:val="-5"/>
                <w:sz w:val="24"/>
              </w:rPr>
              <w:t xml:space="preserve"> </w:t>
            </w:r>
            <w:r>
              <w:rPr>
                <w:b/>
                <w:sz w:val="24"/>
              </w:rPr>
              <w:t>Year:</w:t>
            </w:r>
          </w:p>
        </w:tc>
        <w:tc>
          <w:tcPr>
            <w:tcW w:w="3383" w:type="pct"/>
          </w:tcPr>
          <w:p w:rsidR="00C8252B" w:rsidRDefault="00B07085" w:rsidP="00E11C34">
            <w:pPr>
              <w:pStyle w:val="TableParagraph"/>
              <w:spacing w:before="68"/>
              <w:ind w:left="107"/>
              <w:rPr>
                <w:sz w:val="24"/>
              </w:rPr>
            </w:pPr>
            <w:r>
              <w:rPr>
                <w:sz w:val="24"/>
              </w:rPr>
              <w:t>2020</w:t>
            </w:r>
            <w:r w:rsidR="00C8252B">
              <w:rPr>
                <w:sz w:val="24"/>
              </w:rPr>
              <w:t>-2</w:t>
            </w:r>
            <w:r>
              <w:rPr>
                <w:sz w:val="24"/>
              </w:rPr>
              <w:t>1</w:t>
            </w:r>
          </w:p>
        </w:tc>
      </w:tr>
      <w:tr w:rsidR="00C8252B" w:rsidTr="00E11C34">
        <w:trPr>
          <w:trHeight w:val="431"/>
        </w:trPr>
        <w:tc>
          <w:tcPr>
            <w:tcW w:w="1617" w:type="pct"/>
          </w:tcPr>
          <w:p w:rsidR="00C8252B" w:rsidRDefault="00C8252B" w:rsidP="00E11C34">
            <w:pPr>
              <w:pStyle w:val="TableParagraph"/>
              <w:spacing w:before="75"/>
              <w:ind w:left="107"/>
              <w:rPr>
                <w:b/>
                <w:sz w:val="24"/>
              </w:rPr>
            </w:pPr>
            <w:r>
              <w:rPr>
                <w:b/>
                <w:sz w:val="24"/>
              </w:rPr>
              <w:t>Name</w:t>
            </w:r>
            <w:r>
              <w:rPr>
                <w:b/>
                <w:spacing w:val="-3"/>
                <w:sz w:val="24"/>
              </w:rPr>
              <w:t xml:space="preserve"> </w:t>
            </w:r>
            <w:r>
              <w:rPr>
                <w:b/>
                <w:sz w:val="24"/>
              </w:rPr>
              <w:t>of the</w:t>
            </w:r>
            <w:r>
              <w:rPr>
                <w:b/>
                <w:spacing w:val="-3"/>
                <w:sz w:val="24"/>
              </w:rPr>
              <w:t xml:space="preserve"> </w:t>
            </w:r>
            <w:r>
              <w:rPr>
                <w:b/>
                <w:sz w:val="24"/>
              </w:rPr>
              <w:t>Teacher:</w:t>
            </w:r>
          </w:p>
        </w:tc>
        <w:tc>
          <w:tcPr>
            <w:tcW w:w="3383" w:type="pct"/>
          </w:tcPr>
          <w:p w:rsidR="00C8252B" w:rsidRDefault="00C8252B" w:rsidP="00E11C34">
            <w:pPr>
              <w:pStyle w:val="TableParagraph"/>
              <w:spacing w:before="71"/>
              <w:ind w:left="107"/>
              <w:rPr>
                <w:sz w:val="24"/>
              </w:rPr>
            </w:pPr>
            <w:r>
              <w:rPr>
                <w:sz w:val="24"/>
              </w:rPr>
              <w:t>Dr.</w:t>
            </w:r>
            <w:r>
              <w:rPr>
                <w:spacing w:val="-2"/>
                <w:sz w:val="24"/>
              </w:rPr>
              <w:t xml:space="preserve"> </w:t>
            </w:r>
            <w:r>
              <w:rPr>
                <w:sz w:val="24"/>
              </w:rPr>
              <w:t>V</w:t>
            </w:r>
            <w:r w:rsidR="006937EC">
              <w:rPr>
                <w:sz w:val="24"/>
              </w:rPr>
              <w:t>. S.Jorapur</w:t>
            </w:r>
          </w:p>
        </w:tc>
      </w:tr>
    </w:tbl>
    <w:tbl>
      <w:tblPr>
        <w:tblpPr w:leftFromText="180" w:rightFromText="180" w:vertAnchor="text" w:horzAnchor="margin" w:tblpY="297"/>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9"/>
        <w:gridCol w:w="6116"/>
        <w:gridCol w:w="989"/>
        <w:gridCol w:w="1144"/>
      </w:tblGrid>
      <w:tr w:rsidR="00E11C34" w:rsidTr="00E11C34">
        <w:trPr>
          <w:trHeight w:val="527"/>
        </w:trPr>
        <w:tc>
          <w:tcPr>
            <w:tcW w:w="1169" w:type="dxa"/>
          </w:tcPr>
          <w:p w:rsidR="00E11C34" w:rsidRDefault="00E11C34" w:rsidP="00E11C34">
            <w:pPr>
              <w:pStyle w:val="TableParagraph"/>
              <w:spacing w:line="264" w:lineRule="exact"/>
              <w:ind w:left="352" w:right="186" w:hanging="140"/>
              <w:rPr>
                <w:b/>
                <w:sz w:val="23"/>
              </w:rPr>
            </w:pPr>
            <w:r>
              <w:rPr>
                <w:b/>
                <w:sz w:val="23"/>
              </w:rPr>
              <w:t>Weekly</w:t>
            </w:r>
            <w:r>
              <w:rPr>
                <w:b/>
                <w:spacing w:val="-55"/>
                <w:sz w:val="23"/>
              </w:rPr>
              <w:t xml:space="preserve"> </w:t>
            </w:r>
            <w:r>
              <w:rPr>
                <w:b/>
                <w:sz w:val="23"/>
              </w:rPr>
              <w:t>Plan</w:t>
            </w:r>
          </w:p>
        </w:tc>
        <w:tc>
          <w:tcPr>
            <w:tcW w:w="6116" w:type="dxa"/>
          </w:tcPr>
          <w:p w:rsidR="00E11C34" w:rsidRDefault="00E11C34" w:rsidP="00E11C34">
            <w:pPr>
              <w:pStyle w:val="TableParagraph"/>
              <w:spacing w:before="130"/>
              <w:ind w:left="2754" w:right="2749"/>
              <w:jc w:val="center"/>
              <w:rPr>
                <w:b/>
                <w:sz w:val="23"/>
              </w:rPr>
            </w:pPr>
            <w:r>
              <w:rPr>
                <w:b/>
                <w:sz w:val="23"/>
              </w:rPr>
              <w:t>Topic</w:t>
            </w:r>
          </w:p>
        </w:tc>
        <w:tc>
          <w:tcPr>
            <w:tcW w:w="989" w:type="dxa"/>
          </w:tcPr>
          <w:p w:rsidR="00E11C34" w:rsidRDefault="00E11C34" w:rsidP="00E11C34">
            <w:pPr>
              <w:pStyle w:val="TableParagraph"/>
              <w:spacing w:before="130"/>
              <w:ind w:left="97" w:right="87"/>
              <w:jc w:val="center"/>
              <w:rPr>
                <w:b/>
                <w:sz w:val="23"/>
              </w:rPr>
            </w:pPr>
            <w:r>
              <w:rPr>
                <w:b/>
                <w:sz w:val="23"/>
              </w:rPr>
              <w:t>Module</w:t>
            </w:r>
          </w:p>
        </w:tc>
        <w:tc>
          <w:tcPr>
            <w:tcW w:w="1144" w:type="dxa"/>
          </w:tcPr>
          <w:p w:rsidR="00E11C34" w:rsidRDefault="00E11C34" w:rsidP="00E11C34">
            <w:pPr>
              <w:pStyle w:val="TableParagraph"/>
              <w:spacing w:before="130"/>
              <w:ind w:left="244" w:right="236"/>
              <w:jc w:val="center"/>
              <w:rPr>
                <w:b/>
                <w:sz w:val="23"/>
              </w:rPr>
            </w:pPr>
            <w:r>
              <w:rPr>
                <w:b/>
                <w:sz w:val="23"/>
              </w:rPr>
              <w:t>Hours</w:t>
            </w:r>
          </w:p>
        </w:tc>
      </w:tr>
      <w:tr w:rsidR="00E11C34" w:rsidTr="00E11C34">
        <w:trPr>
          <w:trHeight w:val="530"/>
        </w:trPr>
        <w:tc>
          <w:tcPr>
            <w:tcW w:w="1169" w:type="dxa"/>
          </w:tcPr>
          <w:p w:rsidR="00E11C34" w:rsidRDefault="00E11C34" w:rsidP="00E11C34">
            <w:pPr>
              <w:pStyle w:val="TableParagraph"/>
              <w:spacing w:line="261" w:lineRule="exact"/>
              <w:ind w:left="208"/>
              <w:rPr>
                <w:b/>
                <w:sz w:val="23"/>
              </w:rPr>
            </w:pPr>
            <w:r>
              <w:rPr>
                <w:b/>
                <w:sz w:val="23"/>
              </w:rPr>
              <w:t>Week</w:t>
            </w:r>
            <w:r>
              <w:rPr>
                <w:b/>
                <w:spacing w:val="-4"/>
                <w:sz w:val="23"/>
              </w:rPr>
              <w:t xml:space="preserve"> </w:t>
            </w:r>
            <w:r>
              <w:rPr>
                <w:b/>
                <w:sz w:val="23"/>
              </w:rPr>
              <w:t>1</w:t>
            </w:r>
          </w:p>
          <w:p w:rsidR="00E11C34" w:rsidRDefault="00E11C34" w:rsidP="00E11C34">
            <w:pPr>
              <w:pStyle w:val="TableParagraph"/>
              <w:spacing w:line="248" w:lineRule="exact"/>
              <w:ind w:left="91"/>
              <w:rPr>
                <w:sz w:val="23"/>
              </w:rPr>
            </w:pPr>
            <w:r>
              <w:rPr>
                <w:sz w:val="23"/>
              </w:rPr>
              <w:t>(10/07/20)</w:t>
            </w:r>
          </w:p>
        </w:tc>
        <w:tc>
          <w:tcPr>
            <w:tcW w:w="6116" w:type="dxa"/>
          </w:tcPr>
          <w:p w:rsidR="00E11C34" w:rsidRDefault="00E11C34" w:rsidP="00E11C34">
            <w:pPr>
              <w:pStyle w:val="TableParagraph"/>
              <w:spacing w:before="125"/>
              <w:ind w:left="107"/>
              <w:rPr>
                <w:sz w:val="23"/>
              </w:rPr>
            </w:pPr>
            <w:r>
              <w:rPr>
                <w:sz w:val="23"/>
              </w:rPr>
              <w:t>Introduction</w:t>
            </w:r>
            <w:r>
              <w:rPr>
                <w:spacing w:val="-6"/>
                <w:sz w:val="23"/>
              </w:rPr>
              <w:t xml:space="preserve"> </w:t>
            </w:r>
            <w:r>
              <w:rPr>
                <w:sz w:val="23"/>
              </w:rPr>
              <w:t>to</w:t>
            </w:r>
            <w:r>
              <w:rPr>
                <w:spacing w:val="-2"/>
                <w:sz w:val="23"/>
              </w:rPr>
              <w:t xml:space="preserve"> </w:t>
            </w:r>
            <w:r>
              <w:rPr>
                <w:sz w:val="23"/>
              </w:rPr>
              <w:t>Thermodynamics</w:t>
            </w:r>
            <w:r w:rsidR="004A453D">
              <w:rPr>
                <w:sz w:val="23"/>
              </w:rPr>
              <w:t>,</w:t>
            </w:r>
            <w:r w:rsidR="004A453D">
              <w:rPr>
                <w:spacing w:val="-3"/>
                <w:sz w:val="23"/>
              </w:rPr>
              <w:t xml:space="preserve"> </w:t>
            </w:r>
            <w:r w:rsidR="004A453D">
              <w:rPr>
                <w:sz w:val="23"/>
              </w:rPr>
              <w:t>Discussion</w:t>
            </w:r>
            <w:r>
              <w:rPr>
                <w:sz w:val="23"/>
              </w:rPr>
              <w:t xml:space="preserve"> on syllabus content and scope of studying different chapters.</w:t>
            </w:r>
          </w:p>
        </w:tc>
        <w:tc>
          <w:tcPr>
            <w:tcW w:w="989" w:type="dxa"/>
          </w:tcPr>
          <w:p w:rsidR="00E11C34" w:rsidRDefault="00E11C34" w:rsidP="00E11C34">
            <w:pPr>
              <w:pStyle w:val="TableParagraph"/>
              <w:spacing w:before="125"/>
              <w:ind w:left="9"/>
              <w:jc w:val="center"/>
              <w:rPr>
                <w:sz w:val="23"/>
              </w:rPr>
            </w:pPr>
            <w:r>
              <w:rPr>
                <w:sz w:val="23"/>
              </w:rPr>
              <w:t>1</w:t>
            </w:r>
          </w:p>
        </w:tc>
        <w:tc>
          <w:tcPr>
            <w:tcW w:w="1144" w:type="dxa"/>
          </w:tcPr>
          <w:p w:rsidR="00E11C34" w:rsidRDefault="00E11C34" w:rsidP="00E11C34">
            <w:pPr>
              <w:pStyle w:val="TableParagraph"/>
              <w:spacing w:before="125"/>
              <w:ind w:left="8"/>
              <w:jc w:val="center"/>
              <w:rPr>
                <w:sz w:val="23"/>
              </w:rPr>
            </w:pPr>
            <w:r>
              <w:rPr>
                <w:sz w:val="23"/>
              </w:rPr>
              <w:t>1</w:t>
            </w:r>
          </w:p>
        </w:tc>
      </w:tr>
      <w:tr w:rsidR="00E11C34" w:rsidTr="00E11C34">
        <w:trPr>
          <w:trHeight w:val="1057"/>
        </w:trPr>
        <w:tc>
          <w:tcPr>
            <w:tcW w:w="1169" w:type="dxa"/>
          </w:tcPr>
          <w:p w:rsidR="00E11C34" w:rsidRDefault="00E11C34" w:rsidP="00E11C34">
            <w:pPr>
              <w:pStyle w:val="TableParagraph"/>
              <w:spacing w:line="261" w:lineRule="exact"/>
              <w:ind w:left="104" w:right="109"/>
              <w:jc w:val="center"/>
              <w:rPr>
                <w:b/>
                <w:sz w:val="23"/>
              </w:rPr>
            </w:pPr>
            <w:r>
              <w:rPr>
                <w:b/>
                <w:sz w:val="23"/>
              </w:rPr>
              <w:t>Week</w:t>
            </w:r>
            <w:r>
              <w:rPr>
                <w:b/>
                <w:spacing w:val="-4"/>
                <w:sz w:val="23"/>
              </w:rPr>
              <w:t xml:space="preserve"> </w:t>
            </w:r>
            <w:r>
              <w:rPr>
                <w:b/>
                <w:sz w:val="23"/>
              </w:rPr>
              <w:t>2</w:t>
            </w:r>
          </w:p>
          <w:p w:rsidR="00E11C34" w:rsidRDefault="00E11C34" w:rsidP="00E11C34">
            <w:pPr>
              <w:pStyle w:val="TableParagraph"/>
              <w:spacing w:line="262" w:lineRule="exact"/>
              <w:ind w:left="109" w:right="103"/>
              <w:jc w:val="center"/>
              <w:rPr>
                <w:sz w:val="23"/>
              </w:rPr>
            </w:pPr>
            <w:r>
              <w:rPr>
                <w:sz w:val="23"/>
              </w:rPr>
              <w:t>(13/07/20</w:t>
            </w:r>
          </w:p>
          <w:p w:rsidR="00E11C34" w:rsidRDefault="00E11C34" w:rsidP="00E11C34">
            <w:pPr>
              <w:pStyle w:val="TableParagraph"/>
              <w:spacing w:line="266" w:lineRule="exact"/>
              <w:ind w:left="109" w:right="100"/>
              <w:jc w:val="center"/>
              <w:rPr>
                <w:sz w:val="23"/>
              </w:rPr>
            </w:pPr>
            <w:r>
              <w:rPr>
                <w:sz w:val="23"/>
              </w:rPr>
              <w:t>–</w:t>
            </w:r>
            <w:r>
              <w:rPr>
                <w:spacing w:val="1"/>
                <w:sz w:val="23"/>
              </w:rPr>
              <w:t xml:space="preserve"> </w:t>
            </w:r>
            <w:r>
              <w:rPr>
                <w:sz w:val="23"/>
              </w:rPr>
              <w:t>17/07/20)</w:t>
            </w:r>
          </w:p>
        </w:tc>
        <w:tc>
          <w:tcPr>
            <w:tcW w:w="6116" w:type="dxa"/>
          </w:tcPr>
          <w:p w:rsidR="000C05F7" w:rsidRDefault="000C05F7" w:rsidP="000C05F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Thermodynamics system and types, Macroscopic and Microscopic approach, Thermodynamic properties of the system, state, path, process and cycle, Point and Path functions, Quasi-static process &amp; Equilibrium, Zeroth law of  thermodynamics, Characteristic gas equation, Concept of Internal energy, Enthalpy, Heat and Work. Concept of P-dv work.</w:t>
            </w:r>
          </w:p>
          <w:p w:rsidR="000C05F7" w:rsidRDefault="00483548" w:rsidP="000C05F7">
            <w:pPr>
              <w:autoSpaceDE w:val="0"/>
              <w:autoSpaceDN w:val="0"/>
              <w:adjustRightInd w:val="0"/>
              <w:spacing w:after="0" w:line="240" w:lineRule="auto"/>
              <w:rPr>
                <w:rFonts w:ascii="Times-Roman" w:hAnsi="Times-Roman" w:cs="Times-Roman"/>
                <w:sz w:val="24"/>
                <w:szCs w:val="24"/>
              </w:rPr>
            </w:pPr>
            <w:r>
              <w:rPr>
                <w:rFonts w:ascii="Times-Bold" w:hAnsi="Times-Bold" w:cs="Times-Bold"/>
                <w:bCs/>
                <w:sz w:val="24"/>
                <w:szCs w:val="24"/>
              </w:rPr>
              <w:t xml:space="preserve">First Law of Thermodynamics- </w:t>
            </w:r>
            <w:r w:rsidR="000C05F7">
              <w:rPr>
                <w:rFonts w:ascii="Times-Roman" w:hAnsi="Times-Roman" w:cs="Times-Roman"/>
                <w:sz w:val="24"/>
                <w:szCs w:val="24"/>
              </w:rPr>
              <w:t xml:space="preserve">Statement &amp; Equation, First law for Cyclic process (Joule’s experiment), Perpetual Motion Machine of the First Kind, Application of first law to non flow systems (Ideal gas processes with numerical) First law applied to flow system: Concept of flow process and flow energy, Concept of the steady flow process, Energy balance in a steady flow, </w:t>
            </w:r>
          </w:p>
          <w:p w:rsidR="00E11C34" w:rsidRDefault="00E11C34" w:rsidP="000C05F7">
            <w:pPr>
              <w:pStyle w:val="TableParagraph"/>
              <w:spacing w:line="266" w:lineRule="exact"/>
              <w:ind w:left="107"/>
              <w:rPr>
                <w:sz w:val="23"/>
              </w:rPr>
            </w:pPr>
          </w:p>
        </w:tc>
        <w:tc>
          <w:tcPr>
            <w:tcW w:w="989" w:type="dxa"/>
          </w:tcPr>
          <w:p w:rsidR="00E11C34" w:rsidRDefault="00E11C34" w:rsidP="00E11C34">
            <w:pPr>
              <w:pStyle w:val="TableParagraph"/>
              <w:spacing w:before="10"/>
              <w:rPr>
                <w:rFonts w:ascii="Arial"/>
                <w:b/>
                <w:i/>
                <w:sz w:val="33"/>
              </w:rPr>
            </w:pPr>
          </w:p>
          <w:p w:rsidR="00E11C34" w:rsidRDefault="00E11C34" w:rsidP="00E11C34">
            <w:pPr>
              <w:pStyle w:val="TableParagraph"/>
              <w:ind w:left="9"/>
              <w:jc w:val="center"/>
              <w:rPr>
                <w:sz w:val="23"/>
              </w:rPr>
            </w:pPr>
            <w:r>
              <w:rPr>
                <w:sz w:val="23"/>
              </w:rPr>
              <w:t>1</w:t>
            </w:r>
          </w:p>
        </w:tc>
        <w:tc>
          <w:tcPr>
            <w:tcW w:w="1144" w:type="dxa"/>
          </w:tcPr>
          <w:p w:rsidR="00E11C34" w:rsidRDefault="00E11C34" w:rsidP="00E11C34">
            <w:pPr>
              <w:pStyle w:val="TableParagraph"/>
              <w:spacing w:before="10"/>
              <w:rPr>
                <w:rFonts w:ascii="Arial"/>
                <w:b/>
                <w:i/>
                <w:sz w:val="33"/>
              </w:rPr>
            </w:pPr>
          </w:p>
          <w:p w:rsidR="00E11C34" w:rsidRDefault="00E11C34" w:rsidP="00E11C34">
            <w:pPr>
              <w:pStyle w:val="TableParagraph"/>
              <w:ind w:left="8"/>
              <w:jc w:val="center"/>
              <w:rPr>
                <w:sz w:val="23"/>
              </w:rPr>
            </w:pPr>
            <w:r>
              <w:rPr>
                <w:sz w:val="23"/>
              </w:rPr>
              <w:t>4</w:t>
            </w:r>
          </w:p>
        </w:tc>
      </w:tr>
    </w:tbl>
    <w:p w:rsidR="00E11C34" w:rsidRDefault="00E11C34"/>
    <w:tbl>
      <w:tblPr>
        <w:tblpPr w:leftFromText="180" w:rightFromText="180" w:vertAnchor="text" w:horzAnchor="margin" w:tblpY="-59"/>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9"/>
        <w:gridCol w:w="6116"/>
        <w:gridCol w:w="989"/>
        <w:gridCol w:w="1144"/>
      </w:tblGrid>
      <w:tr w:rsidR="00E11C34" w:rsidTr="00E11C34">
        <w:trPr>
          <w:trHeight w:val="530"/>
        </w:trPr>
        <w:tc>
          <w:tcPr>
            <w:tcW w:w="1169" w:type="dxa"/>
          </w:tcPr>
          <w:p w:rsidR="00E11C34" w:rsidRDefault="00E11C34" w:rsidP="00E11C34">
            <w:pPr>
              <w:pStyle w:val="TableParagraph"/>
            </w:pPr>
          </w:p>
        </w:tc>
        <w:tc>
          <w:tcPr>
            <w:tcW w:w="6116" w:type="dxa"/>
          </w:tcPr>
          <w:p w:rsidR="00E11C34" w:rsidRDefault="00E11C34" w:rsidP="00E11C34">
            <w:pPr>
              <w:pStyle w:val="TableParagraph"/>
              <w:spacing w:line="258" w:lineRule="exact"/>
              <w:ind w:left="107"/>
              <w:rPr>
                <w:sz w:val="23"/>
              </w:rPr>
            </w:pPr>
          </w:p>
          <w:p w:rsidR="00E11C34" w:rsidRDefault="00E11C34" w:rsidP="00E11C34">
            <w:pPr>
              <w:pStyle w:val="TableParagraph"/>
              <w:spacing w:before="2" w:line="250" w:lineRule="exact"/>
              <w:ind w:left="107"/>
              <w:rPr>
                <w:sz w:val="23"/>
              </w:rPr>
            </w:pPr>
          </w:p>
        </w:tc>
        <w:tc>
          <w:tcPr>
            <w:tcW w:w="989" w:type="dxa"/>
          </w:tcPr>
          <w:p w:rsidR="00E11C34" w:rsidRDefault="00E11C34" w:rsidP="00E11C34">
            <w:pPr>
              <w:pStyle w:val="TableParagraph"/>
            </w:pPr>
          </w:p>
        </w:tc>
        <w:tc>
          <w:tcPr>
            <w:tcW w:w="1144" w:type="dxa"/>
          </w:tcPr>
          <w:p w:rsidR="00E11C34" w:rsidRDefault="00E11C34" w:rsidP="00E11C34">
            <w:pPr>
              <w:pStyle w:val="TableParagraph"/>
            </w:pPr>
          </w:p>
        </w:tc>
      </w:tr>
      <w:tr w:rsidR="00E11C34" w:rsidTr="00E11C34">
        <w:trPr>
          <w:trHeight w:val="2116"/>
        </w:trPr>
        <w:tc>
          <w:tcPr>
            <w:tcW w:w="1169" w:type="dxa"/>
          </w:tcPr>
          <w:p w:rsidR="00E11C34" w:rsidRDefault="00E11C34" w:rsidP="00E11C34">
            <w:pPr>
              <w:pStyle w:val="TableParagraph"/>
              <w:rPr>
                <w:rFonts w:ascii="Arial"/>
                <w:b/>
                <w:i/>
                <w:sz w:val="26"/>
              </w:rPr>
            </w:pPr>
          </w:p>
          <w:p w:rsidR="00E11C34" w:rsidRDefault="00E11C34" w:rsidP="00E11C34">
            <w:pPr>
              <w:pStyle w:val="TableParagraph"/>
              <w:spacing w:before="227" w:line="263" w:lineRule="exact"/>
              <w:ind w:left="104" w:right="109"/>
              <w:jc w:val="center"/>
              <w:rPr>
                <w:b/>
                <w:sz w:val="23"/>
              </w:rPr>
            </w:pPr>
            <w:r>
              <w:rPr>
                <w:b/>
                <w:sz w:val="23"/>
              </w:rPr>
              <w:t>Week</w:t>
            </w:r>
            <w:r>
              <w:rPr>
                <w:b/>
                <w:spacing w:val="-4"/>
                <w:sz w:val="23"/>
              </w:rPr>
              <w:t xml:space="preserve"> </w:t>
            </w:r>
            <w:r>
              <w:rPr>
                <w:b/>
                <w:sz w:val="23"/>
              </w:rPr>
              <w:t>3</w:t>
            </w:r>
          </w:p>
          <w:p w:rsidR="00E11C34" w:rsidRDefault="00E11C34" w:rsidP="00E11C34">
            <w:pPr>
              <w:pStyle w:val="TableParagraph"/>
              <w:spacing w:line="263" w:lineRule="exact"/>
              <w:ind w:left="109" w:right="103"/>
              <w:jc w:val="center"/>
              <w:rPr>
                <w:sz w:val="23"/>
              </w:rPr>
            </w:pPr>
            <w:r>
              <w:rPr>
                <w:sz w:val="23"/>
              </w:rPr>
              <w:t>(20/07/20</w:t>
            </w:r>
          </w:p>
          <w:p w:rsidR="00E11C34" w:rsidRDefault="00E11C34" w:rsidP="00E11C34">
            <w:pPr>
              <w:pStyle w:val="TableParagraph"/>
              <w:ind w:left="136" w:right="123" w:hanging="5"/>
              <w:jc w:val="center"/>
              <w:rPr>
                <w:sz w:val="23"/>
              </w:rPr>
            </w:pPr>
            <w:r>
              <w:rPr>
                <w:sz w:val="23"/>
              </w:rPr>
              <w:t>–</w:t>
            </w:r>
            <w:r>
              <w:rPr>
                <w:spacing w:val="1"/>
                <w:sz w:val="23"/>
              </w:rPr>
              <w:t xml:space="preserve"> </w:t>
            </w:r>
            <w:r>
              <w:rPr>
                <w:sz w:val="23"/>
              </w:rPr>
              <w:t>24/07/20)</w:t>
            </w:r>
          </w:p>
        </w:tc>
        <w:tc>
          <w:tcPr>
            <w:tcW w:w="6116" w:type="dxa"/>
          </w:tcPr>
          <w:p w:rsidR="00E11C34" w:rsidRDefault="003814A2" w:rsidP="00E11C34">
            <w:pPr>
              <w:pStyle w:val="TableParagraph"/>
              <w:spacing w:line="264" w:lineRule="exact"/>
              <w:ind w:left="107" w:right="349"/>
              <w:rPr>
                <w:sz w:val="23"/>
              </w:rPr>
            </w:pPr>
            <w:r>
              <w:rPr>
                <w:sz w:val="23"/>
              </w:rPr>
              <w:t>First Law contd….</w:t>
            </w:r>
          </w:p>
          <w:p w:rsidR="003814A2" w:rsidRDefault="003814A2" w:rsidP="00E11C34">
            <w:pPr>
              <w:pStyle w:val="TableParagraph"/>
              <w:spacing w:line="264" w:lineRule="exact"/>
              <w:ind w:left="107" w:right="349"/>
              <w:rPr>
                <w:rFonts w:ascii="Times-Roman" w:hAnsi="Times-Roman" w:cs="Times-Roman"/>
                <w:sz w:val="24"/>
                <w:szCs w:val="24"/>
              </w:rPr>
            </w:pPr>
            <w:r>
              <w:rPr>
                <w:rFonts w:ascii="Times-Roman" w:hAnsi="Times-Roman" w:cs="Times-Roman"/>
                <w:sz w:val="24"/>
                <w:szCs w:val="24"/>
              </w:rPr>
              <w:t xml:space="preserve">Application of steady flow energy equation to nozzle, turbine, compressor, pump, boiler, condenser, heat exchanger, throttling device. Steady flow work, Significance of –  V-dp work, Relation between flow and non-flow work. </w:t>
            </w:r>
          </w:p>
          <w:p w:rsidR="003814A2" w:rsidRDefault="003814A2" w:rsidP="00E11C34">
            <w:pPr>
              <w:pStyle w:val="TableParagraph"/>
              <w:spacing w:line="264" w:lineRule="exact"/>
              <w:ind w:left="107" w:right="349"/>
              <w:rPr>
                <w:rFonts w:ascii="Times-Roman" w:hAnsi="Times-Roman" w:cs="Times-Roman"/>
                <w:sz w:val="24"/>
                <w:szCs w:val="24"/>
              </w:rPr>
            </w:pPr>
            <w:r>
              <w:rPr>
                <w:rFonts w:ascii="Times-Roman" w:hAnsi="Times-Roman" w:cs="Times-Roman"/>
                <w:sz w:val="24"/>
                <w:szCs w:val="24"/>
              </w:rPr>
              <w:t>Problems solved</w:t>
            </w:r>
          </w:p>
          <w:p w:rsidR="00FA7AD8" w:rsidRDefault="00FA7AD8" w:rsidP="00956540">
            <w:pPr>
              <w:pStyle w:val="TableParagraph"/>
              <w:spacing w:line="264" w:lineRule="exact"/>
              <w:ind w:left="107" w:right="349"/>
              <w:rPr>
                <w:rFonts w:ascii="Times-Roman" w:hAnsi="Times-Roman" w:cs="Times-Roman"/>
                <w:sz w:val="24"/>
                <w:szCs w:val="24"/>
              </w:rPr>
            </w:pPr>
            <w:r>
              <w:rPr>
                <w:rFonts w:ascii="Times-Roman" w:hAnsi="Times-Roman" w:cs="Times-Roman"/>
                <w:sz w:val="24"/>
                <w:szCs w:val="24"/>
              </w:rPr>
              <w:t>Limitation of the first law of thermodynamics, Thermal reservoir, Concept of heat engine, Heat pump and Refrigerator</w:t>
            </w:r>
          </w:p>
          <w:p w:rsidR="003814A2" w:rsidRDefault="003814A2" w:rsidP="00FA7AD8">
            <w:pPr>
              <w:pStyle w:val="TableParagraph"/>
              <w:spacing w:line="264" w:lineRule="exact"/>
              <w:ind w:left="107" w:right="349"/>
              <w:rPr>
                <w:sz w:val="23"/>
              </w:rPr>
            </w:pPr>
          </w:p>
        </w:tc>
        <w:tc>
          <w:tcPr>
            <w:tcW w:w="989" w:type="dxa"/>
          </w:tcPr>
          <w:p w:rsidR="00E11C34" w:rsidRDefault="00E11C34" w:rsidP="00E11C34">
            <w:pPr>
              <w:pStyle w:val="TableParagraph"/>
              <w:rPr>
                <w:rFonts w:ascii="Arial"/>
                <w:b/>
                <w:i/>
                <w:sz w:val="26"/>
              </w:rPr>
            </w:pPr>
          </w:p>
          <w:p w:rsidR="00E11C34" w:rsidRDefault="00E11C34" w:rsidP="00E11C34">
            <w:pPr>
              <w:pStyle w:val="TableParagraph"/>
              <w:rPr>
                <w:rFonts w:ascii="Arial"/>
                <w:b/>
                <w:i/>
                <w:sz w:val="26"/>
              </w:rPr>
            </w:pPr>
          </w:p>
          <w:p w:rsidR="00E11C34" w:rsidRDefault="00E11C34" w:rsidP="00E11C34">
            <w:pPr>
              <w:pStyle w:val="TableParagraph"/>
              <w:rPr>
                <w:rFonts w:ascii="Arial"/>
                <w:b/>
                <w:i/>
                <w:sz w:val="28"/>
              </w:rPr>
            </w:pPr>
          </w:p>
          <w:p w:rsidR="00E11C34" w:rsidRDefault="00E11C34" w:rsidP="00E11C34">
            <w:pPr>
              <w:pStyle w:val="TableParagraph"/>
              <w:ind w:left="9"/>
              <w:jc w:val="center"/>
              <w:rPr>
                <w:sz w:val="23"/>
              </w:rPr>
            </w:pPr>
            <w:r>
              <w:rPr>
                <w:sz w:val="23"/>
              </w:rPr>
              <w:t>1</w:t>
            </w:r>
          </w:p>
          <w:p w:rsidR="003814A2" w:rsidRDefault="003814A2" w:rsidP="00E11C34">
            <w:pPr>
              <w:pStyle w:val="TableParagraph"/>
              <w:ind w:left="9"/>
              <w:jc w:val="center"/>
              <w:rPr>
                <w:sz w:val="23"/>
              </w:rPr>
            </w:pPr>
          </w:p>
          <w:p w:rsidR="003814A2" w:rsidRDefault="003814A2" w:rsidP="00E11C34">
            <w:pPr>
              <w:pStyle w:val="TableParagraph"/>
              <w:ind w:left="9"/>
              <w:jc w:val="center"/>
              <w:rPr>
                <w:sz w:val="23"/>
              </w:rPr>
            </w:pPr>
          </w:p>
          <w:p w:rsidR="00FA7AD8" w:rsidRDefault="00FA7AD8" w:rsidP="00E11C34">
            <w:pPr>
              <w:pStyle w:val="TableParagraph"/>
              <w:ind w:left="9"/>
              <w:jc w:val="center"/>
              <w:rPr>
                <w:sz w:val="23"/>
              </w:rPr>
            </w:pPr>
          </w:p>
          <w:p w:rsidR="003814A2" w:rsidRDefault="003814A2" w:rsidP="00E11C34">
            <w:pPr>
              <w:pStyle w:val="TableParagraph"/>
              <w:ind w:left="9"/>
              <w:jc w:val="center"/>
              <w:rPr>
                <w:sz w:val="23"/>
              </w:rPr>
            </w:pPr>
            <w:r>
              <w:rPr>
                <w:sz w:val="23"/>
              </w:rPr>
              <w:t>2</w:t>
            </w:r>
          </w:p>
        </w:tc>
        <w:tc>
          <w:tcPr>
            <w:tcW w:w="1144" w:type="dxa"/>
          </w:tcPr>
          <w:p w:rsidR="00E11C34" w:rsidRDefault="00E11C34" w:rsidP="00E11C34">
            <w:pPr>
              <w:pStyle w:val="TableParagraph"/>
              <w:rPr>
                <w:rFonts w:ascii="Arial"/>
                <w:b/>
                <w:i/>
                <w:sz w:val="26"/>
              </w:rPr>
            </w:pPr>
          </w:p>
          <w:p w:rsidR="00E11C34" w:rsidRPr="003814A2" w:rsidRDefault="003814A2" w:rsidP="00E11C34">
            <w:pPr>
              <w:pStyle w:val="TableParagraph"/>
              <w:rPr>
                <w:rFonts w:ascii="Arial"/>
                <w:sz w:val="26"/>
              </w:rPr>
            </w:pPr>
            <w:r>
              <w:rPr>
                <w:rFonts w:ascii="Arial"/>
                <w:sz w:val="26"/>
              </w:rPr>
              <w:t xml:space="preserve"> </w:t>
            </w:r>
          </w:p>
          <w:p w:rsidR="00E11C34" w:rsidRDefault="00E11C34" w:rsidP="00E11C34">
            <w:pPr>
              <w:pStyle w:val="TableParagraph"/>
              <w:rPr>
                <w:rFonts w:ascii="Arial"/>
                <w:b/>
                <w:i/>
                <w:sz w:val="28"/>
              </w:rPr>
            </w:pPr>
          </w:p>
          <w:p w:rsidR="00E11C34" w:rsidRDefault="003814A2" w:rsidP="00E11C34">
            <w:pPr>
              <w:pStyle w:val="TableParagraph"/>
              <w:ind w:left="8"/>
              <w:jc w:val="center"/>
              <w:rPr>
                <w:sz w:val="23"/>
              </w:rPr>
            </w:pPr>
            <w:r>
              <w:rPr>
                <w:sz w:val="23"/>
              </w:rPr>
              <w:t>3</w:t>
            </w:r>
          </w:p>
          <w:p w:rsidR="003814A2" w:rsidRDefault="003814A2" w:rsidP="00E11C34">
            <w:pPr>
              <w:pStyle w:val="TableParagraph"/>
              <w:ind w:left="8"/>
              <w:jc w:val="center"/>
              <w:rPr>
                <w:sz w:val="23"/>
              </w:rPr>
            </w:pPr>
          </w:p>
          <w:p w:rsidR="003814A2" w:rsidRDefault="003814A2" w:rsidP="00E11C34">
            <w:pPr>
              <w:pStyle w:val="TableParagraph"/>
              <w:ind w:left="8"/>
              <w:jc w:val="center"/>
              <w:rPr>
                <w:sz w:val="23"/>
              </w:rPr>
            </w:pPr>
          </w:p>
          <w:p w:rsidR="00FA7AD8" w:rsidRDefault="00FA7AD8" w:rsidP="00E11C34">
            <w:pPr>
              <w:pStyle w:val="TableParagraph"/>
              <w:ind w:left="8"/>
              <w:jc w:val="center"/>
              <w:rPr>
                <w:sz w:val="23"/>
              </w:rPr>
            </w:pPr>
          </w:p>
          <w:p w:rsidR="003814A2" w:rsidRDefault="003814A2" w:rsidP="00E11C34">
            <w:pPr>
              <w:pStyle w:val="TableParagraph"/>
              <w:ind w:left="8"/>
              <w:jc w:val="center"/>
              <w:rPr>
                <w:sz w:val="23"/>
              </w:rPr>
            </w:pPr>
            <w:r>
              <w:rPr>
                <w:sz w:val="23"/>
              </w:rPr>
              <w:t>1</w:t>
            </w:r>
          </w:p>
        </w:tc>
      </w:tr>
      <w:tr w:rsidR="00E11C34" w:rsidTr="00E11C34">
        <w:trPr>
          <w:trHeight w:val="1586"/>
        </w:trPr>
        <w:tc>
          <w:tcPr>
            <w:tcW w:w="1169" w:type="dxa"/>
          </w:tcPr>
          <w:p w:rsidR="00E11C34" w:rsidRDefault="00E11C34" w:rsidP="00E11C34">
            <w:pPr>
              <w:pStyle w:val="TableParagraph"/>
              <w:spacing w:before="9"/>
              <w:rPr>
                <w:rFonts w:ascii="Arial"/>
                <w:b/>
                <w:i/>
              </w:rPr>
            </w:pPr>
          </w:p>
          <w:p w:rsidR="00E11C34" w:rsidRDefault="00E11C34" w:rsidP="00E11C34">
            <w:pPr>
              <w:pStyle w:val="TableParagraph"/>
              <w:spacing w:line="262" w:lineRule="exact"/>
              <w:ind w:left="104" w:right="109"/>
              <w:jc w:val="center"/>
              <w:rPr>
                <w:b/>
                <w:sz w:val="23"/>
              </w:rPr>
            </w:pPr>
            <w:r>
              <w:rPr>
                <w:b/>
                <w:sz w:val="23"/>
              </w:rPr>
              <w:t>Week</w:t>
            </w:r>
            <w:r>
              <w:rPr>
                <w:b/>
                <w:spacing w:val="-4"/>
                <w:sz w:val="23"/>
              </w:rPr>
              <w:t xml:space="preserve"> </w:t>
            </w:r>
            <w:r>
              <w:rPr>
                <w:b/>
                <w:sz w:val="23"/>
              </w:rPr>
              <w:t>4</w:t>
            </w:r>
          </w:p>
          <w:p w:rsidR="00E11C34" w:rsidRDefault="00E11C34" w:rsidP="00E11C34">
            <w:pPr>
              <w:pStyle w:val="TableParagraph"/>
              <w:spacing w:line="262" w:lineRule="exact"/>
              <w:ind w:left="109" w:right="103"/>
              <w:jc w:val="center"/>
              <w:rPr>
                <w:sz w:val="23"/>
              </w:rPr>
            </w:pPr>
            <w:r>
              <w:rPr>
                <w:sz w:val="23"/>
              </w:rPr>
              <w:t>(27/07/20</w:t>
            </w:r>
          </w:p>
          <w:p w:rsidR="00E11C34" w:rsidRDefault="00E11C34" w:rsidP="00E11C34">
            <w:pPr>
              <w:pStyle w:val="TableParagraph"/>
              <w:ind w:left="136" w:right="123" w:hanging="5"/>
              <w:jc w:val="center"/>
              <w:rPr>
                <w:sz w:val="23"/>
              </w:rPr>
            </w:pPr>
            <w:r>
              <w:rPr>
                <w:sz w:val="23"/>
              </w:rPr>
              <w:t>–</w:t>
            </w:r>
            <w:r>
              <w:rPr>
                <w:spacing w:val="1"/>
                <w:sz w:val="23"/>
              </w:rPr>
              <w:t xml:space="preserve"> </w:t>
            </w:r>
            <w:r>
              <w:rPr>
                <w:sz w:val="23"/>
              </w:rPr>
              <w:t>31/07/20)</w:t>
            </w:r>
          </w:p>
        </w:tc>
        <w:tc>
          <w:tcPr>
            <w:tcW w:w="6116" w:type="dxa"/>
          </w:tcPr>
          <w:p w:rsidR="00F9612E" w:rsidRDefault="00F9612E" w:rsidP="00F9612E">
            <w:pPr>
              <w:autoSpaceDE w:val="0"/>
              <w:autoSpaceDN w:val="0"/>
              <w:adjustRightInd w:val="0"/>
              <w:spacing w:after="0" w:line="240" w:lineRule="auto"/>
              <w:rPr>
                <w:sz w:val="23"/>
              </w:rPr>
            </w:pPr>
            <w:r>
              <w:rPr>
                <w:rFonts w:ascii="Times-Roman" w:hAnsi="Times-Roman" w:cs="Times-Roman"/>
                <w:sz w:val="24"/>
                <w:szCs w:val="24"/>
              </w:rPr>
              <w:t>Statement of the second law of thermodynamics, Reversible and irreversible Process, Causes of irreversibility, Perpetual Motion Machine of the second kind, Carnot cycle, Carnot theorem.</w:t>
            </w:r>
            <w:r w:rsidR="00483548">
              <w:rPr>
                <w:rFonts w:ascii="Times-Roman" w:hAnsi="Times-Roman" w:cs="Times-Roman"/>
                <w:sz w:val="24"/>
                <w:szCs w:val="24"/>
              </w:rPr>
              <w:t xml:space="preserve"> </w:t>
            </w:r>
            <w:r w:rsidRPr="00483548">
              <w:rPr>
                <w:rFonts w:ascii="Times-Bold" w:hAnsi="Times-Bold" w:cs="Times-Bold"/>
                <w:bCs/>
                <w:sz w:val="24"/>
                <w:szCs w:val="24"/>
              </w:rPr>
              <w:t>Entropy</w:t>
            </w:r>
            <w:r w:rsidR="00483548">
              <w:rPr>
                <w:rFonts w:ascii="Times-Bold" w:hAnsi="Times-Bold" w:cs="Times-Bold"/>
                <w:bCs/>
                <w:sz w:val="24"/>
                <w:szCs w:val="24"/>
              </w:rPr>
              <w:t>-</w:t>
            </w:r>
            <w:r w:rsidR="00483548">
              <w:rPr>
                <w:rFonts w:ascii="Times-Bold" w:hAnsi="Times-Bold" w:cs="Times-Bold"/>
                <w:b/>
                <w:bCs/>
                <w:sz w:val="24"/>
                <w:szCs w:val="24"/>
              </w:rPr>
              <w:t xml:space="preserve"> </w:t>
            </w:r>
            <w:r>
              <w:rPr>
                <w:rFonts w:ascii="Times-Roman" w:hAnsi="Times-Roman" w:cs="Times-Roman"/>
                <w:sz w:val="24"/>
                <w:szCs w:val="24"/>
              </w:rPr>
              <w:t>Clausius theorem, Entropy is property of a system, Temperature-Entropy</w:t>
            </w:r>
            <w:r w:rsidR="00483548">
              <w:rPr>
                <w:rFonts w:ascii="Times-Roman" w:hAnsi="Times-Roman" w:cs="Times-Roman"/>
                <w:sz w:val="24"/>
                <w:szCs w:val="24"/>
              </w:rPr>
              <w:t xml:space="preserve"> </w:t>
            </w:r>
            <w:r>
              <w:rPr>
                <w:rFonts w:ascii="Times-Roman" w:hAnsi="Times-Roman" w:cs="Times-Roman"/>
                <w:sz w:val="24"/>
                <w:szCs w:val="24"/>
              </w:rPr>
              <w:t>diagram, Clausius inequality, Increase of entropy principle</w:t>
            </w:r>
          </w:p>
          <w:p w:rsidR="00E11C34" w:rsidRDefault="00E11C34" w:rsidP="00F9612E">
            <w:pPr>
              <w:pStyle w:val="TableParagraph"/>
              <w:spacing w:line="250" w:lineRule="exact"/>
              <w:ind w:left="107"/>
              <w:jc w:val="both"/>
              <w:rPr>
                <w:sz w:val="23"/>
              </w:rPr>
            </w:pPr>
          </w:p>
        </w:tc>
        <w:tc>
          <w:tcPr>
            <w:tcW w:w="989" w:type="dxa"/>
          </w:tcPr>
          <w:p w:rsidR="00E11C34" w:rsidRDefault="00E11C34" w:rsidP="00E11C34">
            <w:pPr>
              <w:pStyle w:val="TableParagraph"/>
              <w:rPr>
                <w:rFonts w:ascii="Arial"/>
                <w:b/>
                <w:i/>
                <w:sz w:val="26"/>
              </w:rPr>
            </w:pPr>
          </w:p>
          <w:p w:rsidR="00E11C34" w:rsidRDefault="00E11C34" w:rsidP="00E11C34">
            <w:pPr>
              <w:pStyle w:val="TableParagraph"/>
              <w:spacing w:before="10"/>
              <w:rPr>
                <w:rFonts w:ascii="Arial"/>
                <w:b/>
                <w:i/>
                <w:sz w:val="30"/>
              </w:rPr>
            </w:pPr>
          </w:p>
          <w:p w:rsidR="00E11C34" w:rsidRDefault="00E11C34" w:rsidP="00E11C34">
            <w:pPr>
              <w:pStyle w:val="TableParagraph"/>
              <w:ind w:left="96" w:right="87"/>
              <w:jc w:val="center"/>
              <w:rPr>
                <w:sz w:val="23"/>
              </w:rPr>
            </w:pPr>
            <w:r>
              <w:rPr>
                <w:sz w:val="23"/>
              </w:rPr>
              <w:t xml:space="preserve"> 2</w:t>
            </w:r>
          </w:p>
        </w:tc>
        <w:tc>
          <w:tcPr>
            <w:tcW w:w="1144" w:type="dxa"/>
          </w:tcPr>
          <w:p w:rsidR="00E11C34" w:rsidRDefault="00E11C34" w:rsidP="00E11C34">
            <w:pPr>
              <w:pStyle w:val="TableParagraph"/>
              <w:rPr>
                <w:rFonts w:ascii="Arial"/>
                <w:b/>
                <w:i/>
                <w:sz w:val="26"/>
              </w:rPr>
            </w:pPr>
          </w:p>
          <w:p w:rsidR="00E11C34" w:rsidRDefault="00E11C34" w:rsidP="00E11C34">
            <w:pPr>
              <w:pStyle w:val="TableParagraph"/>
              <w:spacing w:before="10"/>
              <w:rPr>
                <w:rFonts w:ascii="Arial"/>
                <w:b/>
                <w:i/>
                <w:sz w:val="30"/>
              </w:rPr>
            </w:pPr>
          </w:p>
          <w:p w:rsidR="00E11C34" w:rsidRDefault="00E11C34" w:rsidP="00E11C34">
            <w:pPr>
              <w:pStyle w:val="TableParagraph"/>
              <w:ind w:left="8"/>
              <w:jc w:val="center"/>
              <w:rPr>
                <w:sz w:val="23"/>
              </w:rPr>
            </w:pPr>
            <w:r>
              <w:rPr>
                <w:sz w:val="23"/>
              </w:rPr>
              <w:t>4</w:t>
            </w:r>
          </w:p>
        </w:tc>
      </w:tr>
      <w:tr w:rsidR="00E11C34" w:rsidTr="00E11C34">
        <w:trPr>
          <w:trHeight w:val="1057"/>
        </w:trPr>
        <w:tc>
          <w:tcPr>
            <w:tcW w:w="1169" w:type="dxa"/>
          </w:tcPr>
          <w:p w:rsidR="00E11C34" w:rsidRDefault="00E11C34" w:rsidP="00E11C34">
            <w:pPr>
              <w:pStyle w:val="TableParagraph"/>
              <w:spacing w:line="261" w:lineRule="exact"/>
              <w:ind w:left="104" w:right="109"/>
              <w:jc w:val="center"/>
              <w:rPr>
                <w:b/>
                <w:sz w:val="23"/>
              </w:rPr>
            </w:pPr>
            <w:r>
              <w:rPr>
                <w:b/>
                <w:sz w:val="23"/>
              </w:rPr>
              <w:t>Week</w:t>
            </w:r>
            <w:r>
              <w:rPr>
                <w:b/>
                <w:spacing w:val="-4"/>
                <w:sz w:val="23"/>
              </w:rPr>
              <w:t xml:space="preserve"> </w:t>
            </w:r>
            <w:r>
              <w:rPr>
                <w:b/>
                <w:sz w:val="23"/>
              </w:rPr>
              <w:t>5</w:t>
            </w:r>
          </w:p>
          <w:p w:rsidR="00E11C34" w:rsidRDefault="00E11C34" w:rsidP="00E11C34">
            <w:pPr>
              <w:pStyle w:val="TableParagraph"/>
              <w:spacing w:line="262" w:lineRule="exact"/>
              <w:ind w:left="109" w:right="103"/>
              <w:jc w:val="center"/>
              <w:rPr>
                <w:sz w:val="23"/>
              </w:rPr>
            </w:pPr>
            <w:r>
              <w:rPr>
                <w:sz w:val="23"/>
              </w:rPr>
              <w:t>(03/08/20</w:t>
            </w:r>
          </w:p>
          <w:p w:rsidR="00E11C34" w:rsidRDefault="00E11C34" w:rsidP="00E11C34">
            <w:pPr>
              <w:pStyle w:val="TableParagraph"/>
              <w:spacing w:line="264" w:lineRule="exact"/>
              <w:ind w:left="136" w:right="123" w:hanging="5"/>
              <w:jc w:val="center"/>
              <w:rPr>
                <w:sz w:val="23"/>
              </w:rPr>
            </w:pPr>
            <w:r>
              <w:rPr>
                <w:sz w:val="23"/>
              </w:rPr>
              <w:t>–</w:t>
            </w:r>
            <w:r>
              <w:rPr>
                <w:spacing w:val="1"/>
                <w:sz w:val="23"/>
              </w:rPr>
              <w:t xml:space="preserve"> </w:t>
            </w:r>
            <w:r>
              <w:rPr>
                <w:sz w:val="23"/>
              </w:rPr>
              <w:t>07/08/20)</w:t>
            </w:r>
          </w:p>
        </w:tc>
        <w:tc>
          <w:tcPr>
            <w:tcW w:w="6116" w:type="dxa"/>
          </w:tcPr>
          <w:p w:rsidR="00F9612E" w:rsidRDefault="00F9612E" w:rsidP="00F9612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T-ds relations, Entropy change During a process. Problems and solutions from text books and university papers.</w:t>
            </w:r>
          </w:p>
          <w:p w:rsidR="00E11C34" w:rsidRDefault="00736E60" w:rsidP="00483548">
            <w:pPr>
              <w:autoSpaceDE w:val="0"/>
              <w:autoSpaceDN w:val="0"/>
              <w:adjustRightInd w:val="0"/>
              <w:spacing w:after="0" w:line="240" w:lineRule="auto"/>
              <w:rPr>
                <w:sz w:val="23"/>
              </w:rPr>
            </w:pPr>
            <w:r w:rsidRPr="00483548">
              <w:rPr>
                <w:rFonts w:ascii="Times-Bold" w:hAnsi="Times-Bold" w:cs="Times-Bold"/>
                <w:bCs/>
                <w:sz w:val="24"/>
                <w:szCs w:val="24"/>
              </w:rPr>
              <w:t>Availability</w:t>
            </w:r>
            <w:r w:rsidR="00483548">
              <w:rPr>
                <w:rFonts w:ascii="Times-Bold" w:hAnsi="Times-Bold" w:cs="Times-Bold"/>
                <w:bCs/>
                <w:sz w:val="24"/>
                <w:szCs w:val="24"/>
              </w:rPr>
              <w:t>-</w:t>
            </w:r>
            <w:r>
              <w:rPr>
                <w:rFonts w:ascii="Times-Bold" w:hAnsi="Times-Bold" w:cs="Times-Bold"/>
                <w:b/>
                <w:bCs/>
                <w:sz w:val="24"/>
                <w:szCs w:val="24"/>
              </w:rPr>
              <w:t xml:space="preserve"> </w:t>
            </w:r>
            <w:r>
              <w:rPr>
                <w:rFonts w:ascii="Times-Roman" w:hAnsi="Times-Roman" w:cs="Times-Roman"/>
                <w:sz w:val="24"/>
                <w:szCs w:val="24"/>
              </w:rPr>
              <w:t xml:space="preserve">High grade and low- grade energy, Available and Unavailable energy, </w:t>
            </w:r>
          </w:p>
        </w:tc>
        <w:tc>
          <w:tcPr>
            <w:tcW w:w="989" w:type="dxa"/>
          </w:tcPr>
          <w:p w:rsidR="00E11C34" w:rsidRDefault="00E11C34" w:rsidP="00E11C34">
            <w:pPr>
              <w:pStyle w:val="TableParagraph"/>
              <w:ind w:left="9"/>
              <w:jc w:val="center"/>
              <w:rPr>
                <w:sz w:val="23"/>
              </w:rPr>
            </w:pPr>
            <w:r>
              <w:rPr>
                <w:sz w:val="23"/>
              </w:rPr>
              <w:t>2</w:t>
            </w:r>
          </w:p>
          <w:p w:rsidR="009E6FE7" w:rsidRDefault="009E6FE7" w:rsidP="00E11C34">
            <w:pPr>
              <w:pStyle w:val="TableParagraph"/>
              <w:ind w:left="9"/>
              <w:jc w:val="center"/>
              <w:rPr>
                <w:sz w:val="23"/>
              </w:rPr>
            </w:pPr>
          </w:p>
          <w:p w:rsidR="009E6FE7" w:rsidRDefault="009E6FE7" w:rsidP="00E11C34">
            <w:pPr>
              <w:pStyle w:val="TableParagraph"/>
              <w:ind w:left="9"/>
              <w:jc w:val="center"/>
              <w:rPr>
                <w:sz w:val="23"/>
              </w:rPr>
            </w:pPr>
            <w:r>
              <w:rPr>
                <w:sz w:val="23"/>
              </w:rPr>
              <w:t>3</w:t>
            </w:r>
          </w:p>
        </w:tc>
        <w:tc>
          <w:tcPr>
            <w:tcW w:w="1144" w:type="dxa"/>
          </w:tcPr>
          <w:p w:rsidR="00E11C34" w:rsidRDefault="00F9612E" w:rsidP="00E11C34">
            <w:pPr>
              <w:pStyle w:val="TableParagraph"/>
              <w:ind w:left="8"/>
              <w:jc w:val="center"/>
              <w:rPr>
                <w:sz w:val="23"/>
              </w:rPr>
            </w:pPr>
            <w:r>
              <w:rPr>
                <w:sz w:val="23"/>
              </w:rPr>
              <w:t>3</w:t>
            </w:r>
          </w:p>
          <w:p w:rsidR="009E6FE7" w:rsidRDefault="009E6FE7" w:rsidP="00E11C34">
            <w:pPr>
              <w:pStyle w:val="TableParagraph"/>
              <w:ind w:left="8"/>
              <w:jc w:val="center"/>
              <w:rPr>
                <w:sz w:val="23"/>
              </w:rPr>
            </w:pPr>
          </w:p>
          <w:p w:rsidR="009E6FE7" w:rsidRDefault="009E6FE7" w:rsidP="00E11C34">
            <w:pPr>
              <w:pStyle w:val="TableParagraph"/>
              <w:ind w:left="8"/>
              <w:jc w:val="center"/>
              <w:rPr>
                <w:sz w:val="23"/>
              </w:rPr>
            </w:pPr>
            <w:r>
              <w:rPr>
                <w:sz w:val="23"/>
              </w:rPr>
              <w:t>1</w:t>
            </w:r>
          </w:p>
        </w:tc>
      </w:tr>
      <w:tr w:rsidR="00E11C34" w:rsidTr="00736E60">
        <w:trPr>
          <w:trHeight w:val="1592"/>
        </w:trPr>
        <w:tc>
          <w:tcPr>
            <w:tcW w:w="1169" w:type="dxa"/>
          </w:tcPr>
          <w:p w:rsidR="00E11C34" w:rsidRDefault="00E11C34" w:rsidP="00E11C34">
            <w:pPr>
              <w:pStyle w:val="TableParagraph"/>
              <w:spacing w:before="3"/>
              <w:rPr>
                <w:rFonts w:ascii="Arial"/>
                <w:b/>
                <w:i/>
                <w:sz w:val="34"/>
              </w:rPr>
            </w:pPr>
          </w:p>
          <w:p w:rsidR="00E11C34" w:rsidRDefault="00E11C34" w:rsidP="00E11C34">
            <w:pPr>
              <w:pStyle w:val="TableParagraph"/>
              <w:spacing w:line="263" w:lineRule="exact"/>
              <w:ind w:left="104" w:right="109"/>
              <w:jc w:val="center"/>
              <w:rPr>
                <w:b/>
                <w:sz w:val="23"/>
              </w:rPr>
            </w:pPr>
            <w:r>
              <w:rPr>
                <w:b/>
                <w:sz w:val="23"/>
              </w:rPr>
              <w:t>Week</w:t>
            </w:r>
            <w:r>
              <w:rPr>
                <w:b/>
                <w:spacing w:val="-4"/>
                <w:sz w:val="23"/>
              </w:rPr>
              <w:t xml:space="preserve"> </w:t>
            </w:r>
            <w:r>
              <w:rPr>
                <w:b/>
                <w:sz w:val="23"/>
              </w:rPr>
              <w:t>6</w:t>
            </w:r>
          </w:p>
          <w:p w:rsidR="00E11C34" w:rsidRDefault="00E11C34" w:rsidP="00E11C34">
            <w:pPr>
              <w:pStyle w:val="TableParagraph"/>
              <w:spacing w:line="263" w:lineRule="exact"/>
              <w:ind w:left="109" w:right="103"/>
              <w:jc w:val="center"/>
              <w:rPr>
                <w:sz w:val="23"/>
              </w:rPr>
            </w:pPr>
            <w:r>
              <w:rPr>
                <w:sz w:val="23"/>
              </w:rPr>
              <w:t>(10/08/20</w:t>
            </w:r>
          </w:p>
          <w:p w:rsidR="00E11C34" w:rsidRDefault="00E11C34" w:rsidP="00E11C34">
            <w:pPr>
              <w:pStyle w:val="TableParagraph"/>
              <w:ind w:left="136" w:right="123" w:hanging="5"/>
              <w:jc w:val="center"/>
              <w:rPr>
                <w:sz w:val="23"/>
              </w:rPr>
            </w:pPr>
            <w:r>
              <w:rPr>
                <w:sz w:val="23"/>
              </w:rPr>
              <w:t>–</w:t>
            </w:r>
            <w:r>
              <w:rPr>
                <w:spacing w:val="1"/>
                <w:sz w:val="23"/>
              </w:rPr>
              <w:t xml:space="preserve"> </w:t>
            </w:r>
            <w:r>
              <w:rPr>
                <w:sz w:val="23"/>
              </w:rPr>
              <w:t>14/08/20)</w:t>
            </w:r>
          </w:p>
        </w:tc>
        <w:tc>
          <w:tcPr>
            <w:tcW w:w="6116" w:type="dxa"/>
          </w:tcPr>
          <w:p w:rsidR="00736E60" w:rsidRDefault="00736E60" w:rsidP="00736E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Dead State, Useful work, Irreversibility, Availability of closed system&amp; steady flow process, Helmholtz &amp; Gibbs function</w:t>
            </w:r>
          </w:p>
          <w:p w:rsidR="00736E60" w:rsidRDefault="00736E60" w:rsidP="00736E60">
            <w:pPr>
              <w:autoSpaceDE w:val="0"/>
              <w:autoSpaceDN w:val="0"/>
              <w:adjustRightInd w:val="0"/>
              <w:spacing w:after="0" w:line="240" w:lineRule="auto"/>
              <w:rPr>
                <w:rFonts w:ascii="Times-Roman" w:hAnsi="Times-Roman" w:cs="Times-Roman"/>
                <w:sz w:val="24"/>
                <w:szCs w:val="24"/>
              </w:rPr>
            </w:pPr>
            <w:r w:rsidRPr="00483548">
              <w:rPr>
                <w:rFonts w:ascii="Times-Bold" w:hAnsi="Times-Bold" w:cs="Times-Bold"/>
                <w:bCs/>
                <w:sz w:val="24"/>
                <w:szCs w:val="24"/>
              </w:rPr>
              <w:t>Thermodynamic</w:t>
            </w:r>
            <w:r>
              <w:rPr>
                <w:rFonts w:ascii="Times-Bold" w:hAnsi="Times-Bold" w:cs="Times-Bold"/>
                <w:b/>
                <w:bCs/>
                <w:sz w:val="24"/>
                <w:szCs w:val="24"/>
              </w:rPr>
              <w:t xml:space="preserve"> </w:t>
            </w:r>
            <w:r w:rsidRPr="00483548">
              <w:rPr>
                <w:rFonts w:ascii="Times-Bold" w:hAnsi="Times-Bold" w:cs="Times-Bold"/>
                <w:bCs/>
                <w:sz w:val="24"/>
                <w:szCs w:val="24"/>
              </w:rPr>
              <w:t>Relations</w:t>
            </w:r>
            <w:r w:rsidR="00483548">
              <w:rPr>
                <w:rFonts w:ascii="Times-Bold" w:hAnsi="Times-Bold" w:cs="Times-Bold"/>
                <w:b/>
                <w:bCs/>
                <w:sz w:val="24"/>
                <w:szCs w:val="24"/>
              </w:rPr>
              <w:t xml:space="preserve">- </w:t>
            </w:r>
            <w:r>
              <w:rPr>
                <w:rFonts w:ascii="Times-Roman" w:hAnsi="Times-Roman" w:cs="Times-Roman"/>
                <w:sz w:val="24"/>
                <w:szCs w:val="24"/>
              </w:rPr>
              <w:t xml:space="preserve">Maxwell relations, Clausis- Clapeyron  Equation, Mayer relation, Joule-  Thomson coefficient. </w:t>
            </w:r>
          </w:p>
          <w:p w:rsidR="00736E60" w:rsidRDefault="00736E60" w:rsidP="00736E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Solution</w:t>
            </w:r>
            <w:r w:rsidR="00483548">
              <w:rPr>
                <w:rFonts w:ascii="Times-Roman" w:hAnsi="Times-Roman" w:cs="Times-Roman"/>
                <w:sz w:val="24"/>
                <w:szCs w:val="24"/>
              </w:rPr>
              <w:t>s</w:t>
            </w:r>
            <w:r>
              <w:rPr>
                <w:rFonts w:ascii="Times-Roman" w:hAnsi="Times-Roman" w:cs="Times-Roman"/>
                <w:sz w:val="24"/>
                <w:szCs w:val="24"/>
              </w:rPr>
              <w:t xml:space="preserve"> to the problems.</w:t>
            </w:r>
          </w:p>
          <w:p w:rsidR="00E11C34" w:rsidRDefault="00E11C34" w:rsidP="00E11C34">
            <w:pPr>
              <w:pStyle w:val="TableParagraph"/>
              <w:spacing w:line="250" w:lineRule="exact"/>
              <w:ind w:left="107"/>
              <w:jc w:val="both"/>
              <w:rPr>
                <w:sz w:val="23"/>
              </w:rPr>
            </w:pPr>
          </w:p>
        </w:tc>
        <w:tc>
          <w:tcPr>
            <w:tcW w:w="989" w:type="dxa"/>
          </w:tcPr>
          <w:p w:rsidR="00E11C34" w:rsidRDefault="00E11C34" w:rsidP="00E11C34">
            <w:pPr>
              <w:pStyle w:val="TableParagraph"/>
              <w:rPr>
                <w:rFonts w:ascii="Arial"/>
                <w:b/>
                <w:i/>
                <w:sz w:val="26"/>
              </w:rPr>
            </w:pPr>
          </w:p>
          <w:p w:rsidR="00E11C34" w:rsidRPr="00736E60" w:rsidRDefault="00E11C34" w:rsidP="00E11C34">
            <w:pPr>
              <w:pStyle w:val="TableParagraph"/>
              <w:rPr>
                <w:rFonts w:ascii="Arial"/>
                <w:sz w:val="26"/>
              </w:rPr>
            </w:pPr>
          </w:p>
          <w:p w:rsidR="00E11C34" w:rsidRDefault="00E11C34" w:rsidP="00736E60">
            <w:pPr>
              <w:pStyle w:val="TableParagraph"/>
              <w:spacing w:before="190"/>
              <w:ind w:left="96" w:right="87"/>
              <w:jc w:val="center"/>
              <w:rPr>
                <w:sz w:val="23"/>
              </w:rPr>
            </w:pPr>
            <w:r>
              <w:rPr>
                <w:sz w:val="23"/>
              </w:rPr>
              <w:t>3</w:t>
            </w:r>
          </w:p>
        </w:tc>
        <w:tc>
          <w:tcPr>
            <w:tcW w:w="1144" w:type="dxa"/>
          </w:tcPr>
          <w:p w:rsidR="00E11C34" w:rsidRDefault="00E11C34" w:rsidP="00E11C34">
            <w:pPr>
              <w:pStyle w:val="TableParagraph"/>
              <w:rPr>
                <w:rFonts w:ascii="Arial"/>
                <w:b/>
                <w:i/>
                <w:sz w:val="26"/>
              </w:rPr>
            </w:pPr>
          </w:p>
          <w:p w:rsidR="00E11C34" w:rsidRDefault="00E11C34" w:rsidP="00E11C34">
            <w:pPr>
              <w:pStyle w:val="TableParagraph"/>
              <w:rPr>
                <w:rFonts w:ascii="Arial"/>
                <w:b/>
                <w:i/>
                <w:sz w:val="26"/>
              </w:rPr>
            </w:pPr>
          </w:p>
          <w:p w:rsidR="00E11C34" w:rsidRDefault="00E11C34" w:rsidP="00E11C34">
            <w:pPr>
              <w:pStyle w:val="TableParagraph"/>
              <w:spacing w:before="190"/>
              <w:ind w:left="8"/>
              <w:jc w:val="center"/>
              <w:rPr>
                <w:sz w:val="23"/>
              </w:rPr>
            </w:pPr>
            <w:r>
              <w:rPr>
                <w:sz w:val="23"/>
              </w:rPr>
              <w:t>4</w:t>
            </w:r>
          </w:p>
        </w:tc>
      </w:tr>
      <w:tr w:rsidR="00E11C34" w:rsidTr="00E11C34">
        <w:trPr>
          <w:trHeight w:val="2116"/>
        </w:trPr>
        <w:tc>
          <w:tcPr>
            <w:tcW w:w="1169" w:type="dxa"/>
          </w:tcPr>
          <w:p w:rsidR="00E11C34" w:rsidRDefault="00E11C34" w:rsidP="00E11C34">
            <w:pPr>
              <w:pStyle w:val="TableParagraph"/>
              <w:rPr>
                <w:rFonts w:ascii="Arial"/>
                <w:b/>
                <w:i/>
                <w:sz w:val="26"/>
              </w:rPr>
            </w:pPr>
          </w:p>
          <w:p w:rsidR="00E11C34" w:rsidRDefault="00E11C34" w:rsidP="00E11C34">
            <w:pPr>
              <w:pStyle w:val="TableParagraph"/>
              <w:spacing w:before="230" w:line="262" w:lineRule="exact"/>
              <w:ind w:left="104" w:right="109"/>
              <w:jc w:val="center"/>
              <w:rPr>
                <w:b/>
                <w:sz w:val="23"/>
              </w:rPr>
            </w:pPr>
            <w:r>
              <w:rPr>
                <w:b/>
                <w:sz w:val="23"/>
              </w:rPr>
              <w:t>Week</w:t>
            </w:r>
            <w:r>
              <w:rPr>
                <w:b/>
                <w:spacing w:val="-4"/>
                <w:sz w:val="23"/>
              </w:rPr>
              <w:t xml:space="preserve"> </w:t>
            </w:r>
            <w:r>
              <w:rPr>
                <w:b/>
                <w:sz w:val="23"/>
              </w:rPr>
              <w:t>7</w:t>
            </w:r>
          </w:p>
          <w:p w:rsidR="00E11C34" w:rsidRDefault="00E11C34" w:rsidP="00E11C34">
            <w:pPr>
              <w:pStyle w:val="TableParagraph"/>
              <w:spacing w:line="262" w:lineRule="exact"/>
              <w:ind w:left="109" w:right="103"/>
              <w:jc w:val="center"/>
              <w:rPr>
                <w:sz w:val="23"/>
              </w:rPr>
            </w:pPr>
            <w:r>
              <w:rPr>
                <w:sz w:val="23"/>
              </w:rPr>
              <w:t>(17/08/20</w:t>
            </w:r>
          </w:p>
          <w:p w:rsidR="00E11C34" w:rsidRDefault="00E11C34" w:rsidP="00E11C34">
            <w:pPr>
              <w:pStyle w:val="TableParagraph"/>
              <w:ind w:left="136" w:right="123" w:hanging="5"/>
              <w:jc w:val="center"/>
              <w:rPr>
                <w:sz w:val="23"/>
              </w:rPr>
            </w:pPr>
            <w:r>
              <w:rPr>
                <w:sz w:val="23"/>
              </w:rPr>
              <w:t>–</w:t>
            </w:r>
            <w:r>
              <w:rPr>
                <w:spacing w:val="1"/>
                <w:sz w:val="23"/>
              </w:rPr>
              <w:t xml:space="preserve"> </w:t>
            </w:r>
            <w:r>
              <w:rPr>
                <w:sz w:val="23"/>
              </w:rPr>
              <w:t>21/08/20)</w:t>
            </w:r>
          </w:p>
        </w:tc>
        <w:tc>
          <w:tcPr>
            <w:tcW w:w="6116" w:type="dxa"/>
          </w:tcPr>
          <w:p w:rsidR="00736E60" w:rsidRDefault="00736E60" w:rsidP="00736E60">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Properties of Pure Substance: </w:t>
            </w:r>
            <w:r>
              <w:rPr>
                <w:rFonts w:ascii="Times-Roman" w:hAnsi="Times-Roman" w:cs="Times-Roman"/>
                <w:sz w:val="24"/>
                <w:szCs w:val="24"/>
              </w:rPr>
              <w:t>Advantages and applications of steam, Phase change process of water, Saturation pressure and temperature, Terminology associated with steam,</w:t>
            </w:r>
          </w:p>
          <w:p w:rsidR="00736E60" w:rsidRDefault="00736E60" w:rsidP="00736E60">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Different types of steam. Property diagram: T-v diagram, p-v diagram, p-T diagram, Critical and triple point, T-s and an h-s diagram for water, Calculation of various properties of wet, dry and superheated steam using the steam table and Mollier chart</w:t>
            </w:r>
            <w:r>
              <w:rPr>
                <w:rFonts w:ascii="Times-Bold" w:hAnsi="Times-Bold" w:cs="Times-Bold"/>
                <w:b/>
                <w:bCs/>
                <w:sz w:val="24"/>
                <w:szCs w:val="24"/>
              </w:rPr>
              <w:t>.</w:t>
            </w:r>
          </w:p>
          <w:p w:rsidR="00736E60" w:rsidRDefault="00736E60" w:rsidP="00736E6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Vapor Power cycle:</w:t>
            </w:r>
          </w:p>
          <w:p w:rsidR="00736E60" w:rsidRDefault="00736E60" w:rsidP="00736E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Principal components of a simple steam power plant, Carnot cycle and its limitations as a vapour cycle, Rankine cycle with different turbine inlet conditions, Mean temperature of heat addition, Reheat Rankine Cycle </w:t>
            </w:r>
          </w:p>
          <w:p w:rsidR="00736E60" w:rsidRDefault="00736E60" w:rsidP="00736E6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Solution</w:t>
            </w:r>
            <w:r w:rsidR="00483548">
              <w:rPr>
                <w:rFonts w:ascii="Times-Roman" w:hAnsi="Times-Roman" w:cs="Times-Roman"/>
                <w:sz w:val="24"/>
                <w:szCs w:val="24"/>
              </w:rPr>
              <w:t>s</w:t>
            </w:r>
            <w:r>
              <w:rPr>
                <w:rFonts w:ascii="Times-Roman" w:hAnsi="Times-Roman" w:cs="Times-Roman"/>
                <w:sz w:val="24"/>
                <w:szCs w:val="24"/>
              </w:rPr>
              <w:t xml:space="preserve"> to the problems.</w:t>
            </w:r>
          </w:p>
          <w:p w:rsidR="00E11C34" w:rsidRDefault="00E11C34" w:rsidP="00736E60">
            <w:pPr>
              <w:pStyle w:val="TableParagraph"/>
              <w:spacing w:line="249" w:lineRule="exact"/>
              <w:ind w:left="107"/>
              <w:rPr>
                <w:sz w:val="23"/>
              </w:rPr>
            </w:pPr>
          </w:p>
        </w:tc>
        <w:tc>
          <w:tcPr>
            <w:tcW w:w="989" w:type="dxa"/>
          </w:tcPr>
          <w:p w:rsidR="00E11C34" w:rsidRDefault="00E11C34" w:rsidP="00E11C34">
            <w:pPr>
              <w:pStyle w:val="TableParagraph"/>
              <w:ind w:left="96" w:right="87"/>
              <w:jc w:val="center"/>
              <w:rPr>
                <w:sz w:val="23"/>
              </w:rPr>
            </w:pPr>
            <w:r>
              <w:rPr>
                <w:sz w:val="23"/>
              </w:rPr>
              <w:t xml:space="preserve"> 4</w:t>
            </w:r>
          </w:p>
        </w:tc>
        <w:tc>
          <w:tcPr>
            <w:tcW w:w="1144" w:type="dxa"/>
          </w:tcPr>
          <w:p w:rsidR="00E11C34" w:rsidRDefault="00E11C34" w:rsidP="00E11C34">
            <w:pPr>
              <w:pStyle w:val="TableParagraph"/>
              <w:ind w:left="8"/>
              <w:jc w:val="center"/>
              <w:rPr>
                <w:sz w:val="23"/>
              </w:rPr>
            </w:pPr>
            <w:r>
              <w:rPr>
                <w:sz w:val="23"/>
              </w:rPr>
              <w:t>4</w:t>
            </w:r>
          </w:p>
        </w:tc>
      </w:tr>
      <w:tr w:rsidR="00E11C34" w:rsidTr="00E11C34">
        <w:trPr>
          <w:trHeight w:val="265"/>
        </w:trPr>
        <w:tc>
          <w:tcPr>
            <w:tcW w:w="1169" w:type="dxa"/>
          </w:tcPr>
          <w:p w:rsidR="00E11C34" w:rsidRDefault="00E11C34" w:rsidP="00E11C34">
            <w:pPr>
              <w:pStyle w:val="TableParagraph"/>
              <w:rPr>
                <w:sz w:val="18"/>
              </w:rPr>
            </w:pPr>
          </w:p>
        </w:tc>
        <w:tc>
          <w:tcPr>
            <w:tcW w:w="6116" w:type="dxa"/>
          </w:tcPr>
          <w:p w:rsidR="00E11C34" w:rsidRDefault="00E11C34" w:rsidP="00E11C34">
            <w:pPr>
              <w:pStyle w:val="TableParagraph"/>
              <w:spacing w:line="246" w:lineRule="exact"/>
              <w:ind w:left="107"/>
              <w:rPr>
                <w:b/>
                <w:sz w:val="23"/>
              </w:rPr>
            </w:pPr>
            <w:r>
              <w:rPr>
                <w:b/>
                <w:sz w:val="23"/>
              </w:rPr>
              <w:t>MIDTERM</w:t>
            </w:r>
            <w:r>
              <w:rPr>
                <w:b/>
                <w:spacing w:val="-1"/>
                <w:sz w:val="23"/>
              </w:rPr>
              <w:t xml:space="preserve"> </w:t>
            </w:r>
            <w:r>
              <w:rPr>
                <w:b/>
                <w:sz w:val="23"/>
              </w:rPr>
              <w:t>BREAK</w:t>
            </w:r>
          </w:p>
        </w:tc>
        <w:tc>
          <w:tcPr>
            <w:tcW w:w="989" w:type="dxa"/>
          </w:tcPr>
          <w:p w:rsidR="00E11C34" w:rsidRDefault="00E11C34" w:rsidP="00E11C34">
            <w:pPr>
              <w:pStyle w:val="TableParagraph"/>
              <w:rPr>
                <w:sz w:val="18"/>
              </w:rPr>
            </w:pPr>
          </w:p>
        </w:tc>
        <w:tc>
          <w:tcPr>
            <w:tcW w:w="1144" w:type="dxa"/>
          </w:tcPr>
          <w:p w:rsidR="00E11C34" w:rsidRDefault="00E11C34" w:rsidP="00E11C34">
            <w:pPr>
              <w:pStyle w:val="TableParagraph"/>
              <w:rPr>
                <w:sz w:val="18"/>
              </w:rPr>
            </w:pPr>
          </w:p>
        </w:tc>
      </w:tr>
      <w:tr w:rsidR="00E11C34" w:rsidTr="00E11C34">
        <w:trPr>
          <w:trHeight w:val="1058"/>
        </w:trPr>
        <w:tc>
          <w:tcPr>
            <w:tcW w:w="1169" w:type="dxa"/>
          </w:tcPr>
          <w:p w:rsidR="00E11C34" w:rsidRDefault="00E11C34" w:rsidP="00E11C34">
            <w:pPr>
              <w:pStyle w:val="TableParagraph"/>
              <w:spacing w:line="261" w:lineRule="exact"/>
              <w:ind w:left="104" w:right="109"/>
              <w:jc w:val="center"/>
              <w:rPr>
                <w:b/>
                <w:sz w:val="23"/>
              </w:rPr>
            </w:pPr>
            <w:r>
              <w:rPr>
                <w:b/>
                <w:sz w:val="23"/>
              </w:rPr>
              <w:lastRenderedPageBreak/>
              <w:t>Week</w:t>
            </w:r>
            <w:r>
              <w:rPr>
                <w:b/>
                <w:spacing w:val="-4"/>
                <w:sz w:val="23"/>
              </w:rPr>
              <w:t xml:space="preserve"> </w:t>
            </w:r>
            <w:r>
              <w:rPr>
                <w:b/>
                <w:sz w:val="23"/>
              </w:rPr>
              <w:t>8</w:t>
            </w:r>
          </w:p>
          <w:p w:rsidR="00E11C34" w:rsidRDefault="00E11C34" w:rsidP="00E11C34">
            <w:pPr>
              <w:pStyle w:val="TableParagraph"/>
              <w:spacing w:line="262" w:lineRule="exact"/>
              <w:ind w:left="109" w:right="103"/>
              <w:jc w:val="center"/>
              <w:rPr>
                <w:sz w:val="23"/>
              </w:rPr>
            </w:pPr>
            <w:r>
              <w:rPr>
                <w:sz w:val="23"/>
              </w:rPr>
              <w:t>(31/08/20</w:t>
            </w:r>
          </w:p>
          <w:p w:rsidR="00E11C34" w:rsidRDefault="00E11C34" w:rsidP="00E11C34">
            <w:pPr>
              <w:pStyle w:val="TableParagraph"/>
              <w:spacing w:line="264" w:lineRule="exact"/>
              <w:ind w:left="136" w:right="123" w:hanging="5"/>
              <w:jc w:val="center"/>
              <w:rPr>
                <w:sz w:val="23"/>
              </w:rPr>
            </w:pPr>
            <w:r>
              <w:rPr>
                <w:sz w:val="23"/>
              </w:rPr>
              <w:t>–</w:t>
            </w:r>
            <w:r>
              <w:rPr>
                <w:spacing w:val="1"/>
                <w:sz w:val="23"/>
              </w:rPr>
              <w:t xml:space="preserve"> </w:t>
            </w:r>
            <w:r>
              <w:rPr>
                <w:sz w:val="23"/>
              </w:rPr>
              <w:t>09/09/20)</w:t>
            </w:r>
          </w:p>
        </w:tc>
        <w:tc>
          <w:tcPr>
            <w:tcW w:w="6116" w:type="dxa"/>
          </w:tcPr>
          <w:p w:rsidR="00C979D9" w:rsidRDefault="00C979D9" w:rsidP="00C979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Gas Power cycles:</w:t>
            </w:r>
          </w:p>
          <w:p w:rsidR="00C979D9" w:rsidRDefault="00C979D9" w:rsidP="00C979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Nomenclature of a reciprocating engine, Mean effective pressure, Assumptions of air Standard Cycle, Otto cycle, Diesel Cycle and Dual cycle, Comparison of Otto and Diesel cycle for same compression ratio, Brayton Cycle. Sterling Cycle, Ericsson Cycle, Lenoir cycle, and Atkinson cycle </w:t>
            </w:r>
          </w:p>
          <w:p w:rsidR="00483548" w:rsidRDefault="00483548" w:rsidP="00C979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Solutions to the problems.</w:t>
            </w:r>
          </w:p>
          <w:p w:rsidR="00E11C34" w:rsidRDefault="00E11C34" w:rsidP="00C979D9">
            <w:pPr>
              <w:pStyle w:val="TableParagraph"/>
              <w:ind w:right="491"/>
              <w:rPr>
                <w:sz w:val="23"/>
              </w:rPr>
            </w:pPr>
          </w:p>
        </w:tc>
        <w:tc>
          <w:tcPr>
            <w:tcW w:w="989" w:type="dxa"/>
          </w:tcPr>
          <w:p w:rsidR="00E11C34" w:rsidRDefault="00E11C34" w:rsidP="00E11C34">
            <w:pPr>
              <w:pStyle w:val="TableParagraph"/>
              <w:spacing w:before="11"/>
              <w:rPr>
                <w:rFonts w:ascii="Arial"/>
                <w:b/>
                <w:i/>
                <w:sz w:val="33"/>
              </w:rPr>
            </w:pPr>
          </w:p>
          <w:p w:rsidR="00E11C34" w:rsidRDefault="00C979D9" w:rsidP="00E11C34">
            <w:pPr>
              <w:pStyle w:val="TableParagraph"/>
              <w:ind w:left="9"/>
              <w:jc w:val="center"/>
              <w:rPr>
                <w:sz w:val="23"/>
              </w:rPr>
            </w:pPr>
            <w:r>
              <w:rPr>
                <w:sz w:val="23"/>
              </w:rPr>
              <w:t>5</w:t>
            </w:r>
          </w:p>
        </w:tc>
        <w:tc>
          <w:tcPr>
            <w:tcW w:w="1144" w:type="dxa"/>
          </w:tcPr>
          <w:p w:rsidR="00E11C34" w:rsidRDefault="00E11C34" w:rsidP="00E11C34">
            <w:pPr>
              <w:pStyle w:val="TableParagraph"/>
              <w:spacing w:before="4"/>
              <w:rPr>
                <w:rFonts w:ascii="Arial"/>
                <w:b/>
                <w:i/>
                <w:sz w:val="34"/>
              </w:rPr>
            </w:pPr>
          </w:p>
          <w:p w:rsidR="00E11C34" w:rsidRDefault="00E11C34" w:rsidP="00E11C34">
            <w:pPr>
              <w:pStyle w:val="TableParagraph"/>
              <w:ind w:left="8"/>
              <w:jc w:val="center"/>
              <w:rPr>
                <w:b/>
                <w:sz w:val="23"/>
              </w:rPr>
            </w:pPr>
            <w:r>
              <w:rPr>
                <w:b/>
                <w:sz w:val="23"/>
              </w:rPr>
              <w:t>4</w:t>
            </w:r>
          </w:p>
        </w:tc>
      </w:tr>
      <w:tr w:rsidR="00E11C34" w:rsidTr="00E11C34">
        <w:trPr>
          <w:trHeight w:val="1585"/>
        </w:trPr>
        <w:tc>
          <w:tcPr>
            <w:tcW w:w="1169" w:type="dxa"/>
          </w:tcPr>
          <w:p w:rsidR="00E11C34" w:rsidRDefault="00E11C34" w:rsidP="00E11C34">
            <w:pPr>
              <w:pStyle w:val="TableParagraph"/>
              <w:spacing w:before="9"/>
              <w:rPr>
                <w:rFonts w:ascii="Arial"/>
                <w:b/>
                <w:i/>
              </w:rPr>
            </w:pPr>
          </w:p>
          <w:p w:rsidR="00E11C34" w:rsidRDefault="00E11C34" w:rsidP="00E11C34">
            <w:pPr>
              <w:pStyle w:val="TableParagraph"/>
              <w:spacing w:line="262" w:lineRule="exact"/>
              <w:ind w:left="104" w:right="109"/>
              <w:jc w:val="center"/>
              <w:rPr>
                <w:b/>
                <w:sz w:val="23"/>
              </w:rPr>
            </w:pPr>
            <w:r>
              <w:rPr>
                <w:b/>
                <w:sz w:val="23"/>
              </w:rPr>
              <w:t>Week</w:t>
            </w:r>
            <w:r>
              <w:rPr>
                <w:b/>
                <w:spacing w:val="-4"/>
                <w:sz w:val="23"/>
              </w:rPr>
              <w:t xml:space="preserve"> </w:t>
            </w:r>
            <w:r>
              <w:rPr>
                <w:b/>
                <w:sz w:val="23"/>
              </w:rPr>
              <w:t>9</w:t>
            </w:r>
          </w:p>
          <w:p w:rsidR="00E11C34" w:rsidRDefault="00E11C34" w:rsidP="00E11C34">
            <w:pPr>
              <w:pStyle w:val="TableParagraph"/>
              <w:spacing w:line="262" w:lineRule="exact"/>
              <w:ind w:left="109" w:right="103"/>
              <w:jc w:val="center"/>
              <w:rPr>
                <w:sz w:val="23"/>
              </w:rPr>
            </w:pPr>
            <w:r>
              <w:rPr>
                <w:sz w:val="23"/>
              </w:rPr>
              <w:t>(07/09/20</w:t>
            </w:r>
          </w:p>
          <w:p w:rsidR="00E11C34" w:rsidRDefault="00E11C34" w:rsidP="00E11C34">
            <w:pPr>
              <w:pStyle w:val="TableParagraph"/>
              <w:ind w:left="136" w:right="123" w:hanging="5"/>
              <w:jc w:val="center"/>
              <w:rPr>
                <w:sz w:val="23"/>
              </w:rPr>
            </w:pPr>
            <w:r>
              <w:rPr>
                <w:sz w:val="23"/>
              </w:rPr>
              <w:t>–</w:t>
            </w:r>
            <w:r>
              <w:rPr>
                <w:spacing w:val="1"/>
                <w:sz w:val="23"/>
              </w:rPr>
              <w:t xml:space="preserve"> </w:t>
            </w:r>
            <w:r>
              <w:rPr>
                <w:sz w:val="23"/>
              </w:rPr>
              <w:t>11/09/20)</w:t>
            </w:r>
          </w:p>
        </w:tc>
        <w:tc>
          <w:tcPr>
            <w:tcW w:w="6116" w:type="dxa"/>
          </w:tcPr>
          <w:p w:rsidR="00C979D9" w:rsidRDefault="00C979D9" w:rsidP="00C979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Compressible Fluid flow:</w:t>
            </w:r>
          </w:p>
          <w:p w:rsidR="00C979D9" w:rsidRDefault="00C979D9" w:rsidP="00C979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Propagation of sound waves through compressible fluids, Sonic velocity and Mach number; Stagnation properties, Application of continuity, momentum and energy equations for steady-state conditions; Steady flow through the nozzle, Isentropic flow through ducts of varying cross-sectional area, Effect of  varying back pressure on nozzle performance, Critical pressure ratio.</w:t>
            </w:r>
          </w:p>
          <w:p w:rsidR="00483548" w:rsidRDefault="00483548" w:rsidP="0048354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Solutions to the problems.</w:t>
            </w:r>
          </w:p>
          <w:p w:rsidR="00483548" w:rsidRDefault="00483548" w:rsidP="00C979D9">
            <w:pPr>
              <w:pStyle w:val="TableParagraph"/>
              <w:spacing w:line="264" w:lineRule="exact"/>
              <w:ind w:left="107" w:right="107"/>
              <w:rPr>
                <w:sz w:val="23"/>
              </w:rPr>
            </w:pPr>
          </w:p>
        </w:tc>
        <w:tc>
          <w:tcPr>
            <w:tcW w:w="989" w:type="dxa"/>
          </w:tcPr>
          <w:p w:rsidR="00E11C34" w:rsidRDefault="00E11C34" w:rsidP="00E11C34">
            <w:pPr>
              <w:pStyle w:val="TableParagraph"/>
              <w:rPr>
                <w:rFonts w:ascii="Arial"/>
                <w:b/>
                <w:i/>
                <w:sz w:val="26"/>
              </w:rPr>
            </w:pPr>
          </w:p>
          <w:p w:rsidR="00E11C34" w:rsidRDefault="00E11C34" w:rsidP="00E11C34">
            <w:pPr>
              <w:pStyle w:val="TableParagraph"/>
              <w:spacing w:before="9"/>
              <w:rPr>
                <w:rFonts w:ascii="Arial"/>
                <w:b/>
                <w:i/>
                <w:sz w:val="30"/>
              </w:rPr>
            </w:pPr>
          </w:p>
          <w:p w:rsidR="00E11C34" w:rsidRDefault="00C979D9" w:rsidP="00E11C34">
            <w:pPr>
              <w:pStyle w:val="TableParagraph"/>
              <w:spacing w:before="1"/>
              <w:ind w:left="96" w:right="87"/>
              <w:jc w:val="center"/>
              <w:rPr>
                <w:sz w:val="23"/>
              </w:rPr>
            </w:pPr>
            <w:r>
              <w:rPr>
                <w:sz w:val="23"/>
              </w:rPr>
              <w:t>6</w:t>
            </w:r>
          </w:p>
        </w:tc>
        <w:tc>
          <w:tcPr>
            <w:tcW w:w="1144" w:type="dxa"/>
          </w:tcPr>
          <w:p w:rsidR="00E11C34" w:rsidRDefault="00E11C34" w:rsidP="00E11C34">
            <w:pPr>
              <w:pStyle w:val="TableParagraph"/>
              <w:rPr>
                <w:rFonts w:ascii="Arial"/>
                <w:b/>
                <w:i/>
                <w:sz w:val="26"/>
              </w:rPr>
            </w:pPr>
          </w:p>
          <w:p w:rsidR="00E11C34" w:rsidRDefault="00E11C34" w:rsidP="00E11C34">
            <w:pPr>
              <w:pStyle w:val="TableParagraph"/>
              <w:spacing w:before="3"/>
              <w:rPr>
                <w:rFonts w:ascii="Arial"/>
                <w:b/>
                <w:i/>
                <w:sz w:val="31"/>
              </w:rPr>
            </w:pPr>
          </w:p>
          <w:p w:rsidR="00E11C34" w:rsidRDefault="00E11C34" w:rsidP="00E11C34">
            <w:pPr>
              <w:pStyle w:val="TableParagraph"/>
              <w:ind w:left="8"/>
              <w:jc w:val="center"/>
              <w:rPr>
                <w:b/>
                <w:sz w:val="23"/>
              </w:rPr>
            </w:pPr>
            <w:r>
              <w:rPr>
                <w:b/>
                <w:sz w:val="23"/>
              </w:rPr>
              <w:t>4</w:t>
            </w:r>
          </w:p>
        </w:tc>
      </w:tr>
    </w:tbl>
    <w:p w:rsidR="00E11C34" w:rsidRDefault="00E11C34"/>
    <w:p w:rsidR="007C67A8" w:rsidRDefault="00E11C34">
      <w:r>
        <w:br w:type="textWrapping" w:clear="all"/>
      </w:r>
    </w:p>
    <w:p w:rsidR="00C8252B" w:rsidRDefault="00C8252B"/>
    <w:p w:rsidR="00B07085" w:rsidRDefault="00B07085"/>
    <w:sectPr w:rsidR="00B07085" w:rsidSect="00CC0CF3">
      <w:pgSz w:w="12240" w:h="15840"/>
      <w:pgMar w:top="1440" w:right="1440" w:bottom="1440" w:left="1440" w:header="143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B55" w:rsidRDefault="00D82B55" w:rsidP="00E11C34">
      <w:pPr>
        <w:spacing w:after="0" w:line="240" w:lineRule="auto"/>
      </w:pPr>
      <w:r>
        <w:separator/>
      </w:r>
    </w:p>
  </w:endnote>
  <w:endnote w:type="continuationSeparator" w:id="1">
    <w:p w:rsidR="00D82B55" w:rsidRDefault="00D82B55" w:rsidP="00E1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B55" w:rsidRDefault="00D82B55" w:rsidP="00E11C34">
      <w:pPr>
        <w:spacing w:after="0" w:line="240" w:lineRule="auto"/>
      </w:pPr>
      <w:r>
        <w:separator/>
      </w:r>
    </w:p>
  </w:footnote>
  <w:footnote w:type="continuationSeparator" w:id="1">
    <w:p w:rsidR="00D82B55" w:rsidRDefault="00D82B55" w:rsidP="00E11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8252B"/>
    <w:rsid w:val="000A017D"/>
    <w:rsid w:val="000C05F7"/>
    <w:rsid w:val="00303655"/>
    <w:rsid w:val="003814A2"/>
    <w:rsid w:val="00483548"/>
    <w:rsid w:val="004862B5"/>
    <w:rsid w:val="004A453D"/>
    <w:rsid w:val="006937EC"/>
    <w:rsid w:val="00736E60"/>
    <w:rsid w:val="007C67A8"/>
    <w:rsid w:val="00840E22"/>
    <w:rsid w:val="00956540"/>
    <w:rsid w:val="009E6FE7"/>
    <w:rsid w:val="00B07085"/>
    <w:rsid w:val="00C8252B"/>
    <w:rsid w:val="00C979D9"/>
    <w:rsid w:val="00CC0CF3"/>
    <w:rsid w:val="00D82B55"/>
    <w:rsid w:val="00D86FCB"/>
    <w:rsid w:val="00E11C34"/>
    <w:rsid w:val="00E839A3"/>
    <w:rsid w:val="00F9612E"/>
    <w:rsid w:val="00FA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252B"/>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E11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C34"/>
  </w:style>
  <w:style w:type="paragraph" w:styleId="Footer">
    <w:name w:val="footer"/>
    <w:basedOn w:val="Normal"/>
    <w:link w:val="FooterChar"/>
    <w:uiPriority w:val="99"/>
    <w:semiHidden/>
    <w:unhideWhenUsed/>
    <w:rsid w:val="00E11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Lohit</dc:creator>
  <cp:keywords/>
  <dc:description/>
  <cp:lastModifiedBy>Lohit</cp:lastModifiedBy>
  <cp:revision>14</cp:revision>
  <dcterms:created xsi:type="dcterms:W3CDTF">2021-03-18T06:25:00Z</dcterms:created>
  <dcterms:modified xsi:type="dcterms:W3CDTF">2021-03-22T06:28:00Z</dcterms:modified>
</cp:coreProperties>
</file>